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F9189">
      <w:pPr>
        <w:spacing w:line="240" w:lineRule="auto"/>
        <w:jc w:val="center"/>
        <w:rPr>
          <w:rFonts w:ascii="Arial" w:hAnsi="Arial" w:cs="Arial"/>
          <w:b/>
          <w:color w:val="3F8D97"/>
        </w:rPr>
      </w:pPr>
      <w:r>
        <w:rPr>
          <w:rFonts w:ascii="Arial" w:hAnsi="Arial" w:cs="Arial"/>
          <w:b/>
          <w:bCs w:val="0"/>
          <w:sz w:val="22"/>
          <w:szCs w:val="22"/>
        </w:rPr>
        <w:t>Invitation for Expression of Interest for</w:t>
      </w:r>
      <w:r>
        <w:rPr>
          <w:rFonts w:hint="default" w:ascii="Arial" w:hAnsi="Arial" w:eastAsia="宋体" w:cs="Arial"/>
          <w:b/>
          <w:bCs w:val="0"/>
          <w:sz w:val="22"/>
          <w:szCs w:val="22"/>
          <w:lang w:val="en-US" w:eastAsia="zh-CN"/>
        </w:rPr>
        <w:t xml:space="preserve"> A S</w:t>
      </w:r>
      <w:r>
        <w:rPr>
          <w:rFonts w:ascii="Arial" w:hAnsi="Arial" w:cs="Arial"/>
          <w:b/>
          <w:bCs w:val="0"/>
        </w:rPr>
        <w:t xml:space="preserve">hape </w:t>
      </w:r>
      <w:r>
        <w:rPr>
          <w:rFonts w:hint="default" w:ascii="Arial" w:hAnsi="Arial" w:cs="Arial"/>
          <w:b/>
          <w:bCs w:val="0"/>
          <w:lang w:val="en-US" w:eastAsia="zh-CN"/>
        </w:rPr>
        <w:t>S</w:t>
      </w:r>
      <w:r>
        <w:rPr>
          <w:rFonts w:ascii="Arial" w:hAnsi="Arial" w:cs="Arial"/>
          <w:b/>
          <w:bCs w:val="0"/>
        </w:rPr>
        <w:t>ensing-</w:t>
      </w:r>
      <w:r>
        <w:rPr>
          <w:rFonts w:hint="default" w:ascii="Arial" w:hAnsi="Arial" w:cs="Arial"/>
          <w:b/>
          <w:bCs w:val="0"/>
          <w:lang w:val="en-US" w:eastAsia="zh-CN"/>
        </w:rPr>
        <w:t>B</w:t>
      </w:r>
      <w:r>
        <w:rPr>
          <w:rFonts w:ascii="Arial" w:hAnsi="Arial" w:cs="Arial"/>
          <w:b/>
          <w:bCs w:val="0"/>
        </w:rPr>
        <w:t xml:space="preserve">ased </w:t>
      </w:r>
      <w:r>
        <w:rPr>
          <w:rFonts w:hint="default" w:ascii="Arial" w:hAnsi="Arial" w:cs="Arial"/>
          <w:b/>
          <w:bCs w:val="0"/>
          <w:lang w:val="en-US" w:eastAsia="zh-CN"/>
        </w:rPr>
        <w:t>F</w:t>
      </w:r>
      <w:r>
        <w:rPr>
          <w:rFonts w:hint="default" w:ascii="Arial" w:hAnsi="Arial" w:cs="Arial"/>
          <w:b/>
          <w:bCs w:val="0"/>
        </w:rPr>
        <w:t xml:space="preserve">lexible </w:t>
      </w:r>
      <w:r>
        <w:rPr>
          <w:rFonts w:hint="default" w:ascii="Arial" w:hAnsi="Arial" w:cs="Arial"/>
          <w:b/>
          <w:bCs w:val="0"/>
          <w:lang w:val="en-US" w:eastAsia="zh-CN"/>
        </w:rPr>
        <w:t>S</w:t>
      </w:r>
      <w:r>
        <w:rPr>
          <w:rFonts w:hint="default" w:ascii="Arial" w:hAnsi="Arial" w:cs="Arial"/>
          <w:b/>
          <w:bCs w:val="0"/>
        </w:rPr>
        <w:t xml:space="preserve">urgical </w:t>
      </w:r>
      <w:r>
        <w:rPr>
          <w:rFonts w:hint="default" w:ascii="Arial" w:hAnsi="Arial" w:cs="Arial"/>
          <w:b/>
          <w:bCs w:val="0"/>
          <w:lang w:val="en-US" w:eastAsia="zh-CN"/>
        </w:rPr>
        <w:t>R</w:t>
      </w:r>
      <w:r>
        <w:rPr>
          <w:rFonts w:ascii="Arial" w:hAnsi="Arial" w:cs="Arial"/>
          <w:b/>
          <w:bCs w:val="0"/>
        </w:rPr>
        <w:t>obo</w:t>
      </w:r>
      <w:r>
        <w:rPr>
          <w:rFonts w:hint="default" w:ascii="Arial" w:hAnsi="Arial" w:cs="Arial"/>
          <w:b/>
          <w:bCs w:val="0"/>
        </w:rPr>
        <w:t xml:space="preserve">t </w:t>
      </w:r>
      <w:r>
        <w:rPr>
          <w:rFonts w:hint="default" w:ascii="Arial" w:hAnsi="Arial" w:cs="Arial"/>
          <w:b/>
          <w:bCs w:val="0"/>
          <w:lang w:val="en-US" w:eastAsia="zh-CN"/>
        </w:rPr>
        <w:t>S</w:t>
      </w:r>
      <w:r>
        <w:rPr>
          <w:rFonts w:hint="default" w:ascii="Arial" w:hAnsi="Arial" w:cs="Arial"/>
          <w:b/>
          <w:bCs w:val="0"/>
        </w:rPr>
        <w:t xml:space="preserve">ystem for </w:t>
      </w:r>
      <w:r>
        <w:rPr>
          <w:rFonts w:hint="default" w:ascii="Arial" w:hAnsi="Arial" w:cs="Arial"/>
          <w:b/>
          <w:bCs w:val="0"/>
          <w:lang w:val="en-US" w:eastAsia="zh-CN"/>
        </w:rPr>
        <w:t>N</w:t>
      </w:r>
      <w:r>
        <w:rPr>
          <w:rFonts w:hint="default" w:ascii="Arial" w:hAnsi="Arial" w:cs="Arial"/>
          <w:b/>
          <w:bCs w:val="0"/>
        </w:rPr>
        <w:t xml:space="preserve">atural </w:t>
      </w:r>
      <w:r>
        <w:rPr>
          <w:rFonts w:hint="default" w:ascii="Arial" w:hAnsi="Arial" w:cs="Arial"/>
          <w:b/>
          <w:bCs w:val="0"/>
          <w:lang w:val="en-US" w:eastAsia="zh-CN"/>
        </w:rPr>
        <w:t>O</w:t>
      </w:r>
      <w:r>
        <w:rPr>
          <w:rFonts w:hint="default" w:ascii="Arial" w:hAnsi="Arial" w:cs="Arial"/>
          <w:b/>
          <w:bCs w:val="0"/>
        </w:rPr>
        <w:t xml:space="preserve">rifice </w:t>
      </w:r>
      <w:r>
        <w:rPr>
          <w:rFonts w:hint="default" w:ascii="Arial" w:hAnsi="Arial" w:cs="Arial"/>
          <w:b/>
          <w:bCs w:val="0"/>
          <w:lang w:val="en-US" w:eastAsia="zh-CN"/>
        </w:rPr>
        <w:t>T</w:t>
      </w:r>
      <w:r>
        <w:rPr>
          <w:rFonts w:hint="default" w:ascii="Arial" w:hAnsi="Arial" w:cs="Arial"/>
          <w:b/>
          <w:bCs w:val="0"/>
        </w:rPr>
        <w:t xml:space="preserve">ransluminal </w:t>
      </w:r>
      <w:r>
        <w:rPr>
          <w:rFonts w:hint="default" w:ascii="Arial" w:hAnsi="Arial" w:cs="Arial"/>
          <w:b/>
          <w:bCs w:val="0"/>
          <w:lang w:val="en-US" w:eastAsia="zh-CN"/>
        </w:rPr>
        <w:t>S</w:t>
      </w:r>
      <w:r>
        <w:rPr>
          <w:rFonts w:hint="default" w:ascii="Arial" w:hAnsi="Arial" w:cs="Arial"/>
          <w:b/>
          <w:bCs w:val="0"/>
        </w:rPr>
        <w:t>urgery</w:t>
      </w:r>
      <w:r>
        <w:rPr>
          <w:rFonts w:hint="default" w:ascii="Arial" w:hAnsi="Arial" w:cs="Arial"/>
          <w:b/>
          <w:bCs w:val="0"/>
          <w:lang w:val="en-US" w:eastAsia="zh-CN"/>
        </w:rPr>
        <w:t xml:space="preserve"> </w:t>
      </w:r>
      <w:r>
        <w:rPr>
          <w:rFonts w:hint="default" w:ascii="Arial" w:hAnsi="Arial" w:eastAsia="宋体" w:cs="Arial"/>
          <w:b/>
          <w:bCs w:val="0"/>
          <w:sz w:val="22"/>
          <w:szCs w:val="22"/>
          <w:lang w:val="en-US" w:eastAsia="zh-CN"/>
        </w:rPr>
        <w:t>Technology Portfolio</w:t>
      </w:r>
    </w:p>
    <w:p w14:paraId="6A8F185B">
      <w:pPr>
        <w:adjustRightInd w:val="0"/>
        <w:snapToGrid w:val="0"/>
        <w:spacing w:before="157" w:beforeLines="50" w:after="0" w:line="240" w:lineRule="auto"/>
        <w:rPr>
          <w:rFonts w:hint="default" w:ascii="Arial" w:hAnsi="Arial" w:eastAsia="宋体" w:cs="Arial"/>
          <w:szCs w:val="22"/>
          <w:lang w:val="en-US" w:eastAsia="zh-CN"/>
        </w:rPr>
      </w:pPr>
    </w:p>
    <w:p w14:paraId="4B82293B">
      <w:pPr>
        <w:adjustRightInd w:val="0"/>
        <w:snapToGrid w:val="0"/>
        <w:spacing w:before="0" w:beforeLines="0" w:after="0" w:line="240" w:lineRule="auto"/>
        <w:rPr>
          <w:rFonts w:ascii="Arial" w:hAnsi="Arial" w:eastAsia="MS Hei" w:cs="Arial"/>
          <w:szCs w:val="22"/>
          <w:lang w:eastAsia="zh-CN"/>
        </w:rPr>
      </w:pPr>
      <w:r>
        <w:rPr>
          <w:rFonts w:hint="default" w:ascii="Arial" w:hAnsi="Arial" w:eastAsia="宋体" w:cs="Arial"/>
          <w:szCs w:val="22"/>
          <w:lang w:val="en-US" w:eastAsia="zh-CN"/>
        </w:rPr>
        <w:t>Date</w:t>
      </w:r>
      <w:r>
        <w:rPr>
          <w:rFonts w:hint="default" w:ascii="Arial" w:hAnsi="Arial" w:eastAsia="宋体" w:cs="Arial"/>
          <w:lang w:val="en-US" w:eastAsia="zh-CN"/>
        </w:rPr>
        <w:t xml:space="preserve">: </w:t>
      </w:r>
      <w:r>
        <w:rPr>
          <w:rFonts w:hint="default" w:ascii="Arial" w:hAnsi="Arial" w:eastAsia="宋体" w:cs="Arial"/>
          <w:szCs w:val="22"/>
          <w:lang w:val="en-US" w:eastAsia="zh-CN"/>
        </w:rPr>
        <w:t>2</w:t>
      </w:r>
      <w:r>
        <w:rPr>
          <w:rFonts w:hint="eastAsia" w:ascii="Arial" w:hAnsi="Arial" w:eastAsia="宋体" w:cs="Arial"/>
          <w:szCs w:val="22"/>
          <w:lang w:val="en-US" w:eastAsia="zh-CN"/>
        </w:rPr>
        <w:t>8</w:t>
      </w:r>
      <w:r>
        <w:rPr>
          <w:rFonts w:ascii="Arial" w:hAnsi="Arial" w:cs="Arial"/>
          <w:szCs w:val="22"/>
        </w:rPr>
        <w:t xml:space="preserve"> April 2026</w:t>
      </w:r>
    </w:p>
    <w:p w14:paraId="3364B969">
      <w:pPr>
        <w:widowControl/>
        <w:autoSpaceDE/>
        <w:autoSpaceDN/>
        <w:adjustRightInd/>
        <w:snapToGrid/>
        <w:spacing w:before="0" w:beforeLines="0" w:after="0" w:line="240" w:lineRule="auto"/>
        <w:jc w:val="left"/>
        <w:rPr>
          <w:rFonts w:hint="default" w:ascii="Arial" w:hAnsi="Arial" w:eastAsia="宋体" w:cs="Arial"/>
          <w:lang w:val="en-US" w:eastAsia="zh-CN"/>
        </w:rPr>
      </w:pPr>
      <w:r>
        <w:rPr>
          <w:rFonts w:hint="default" w:ascii="Arial" w:hAnsi="Arial" w:eastAsia="宋体" w:cs="Arial"/>
          <w:lang w:val="en-US" w:eastAsia="zh-CN"/>
        </w:rPr>
        <w:t>Ref: CAIR/040126</w:t>
      </w:r>
    </w:p>
    <w:p w14:paraId="37F8419D">
      <w:pPr>
        <w:widowControl/>
        <w:autoSpaceDE/>
        <w:autoSpaceDN/>
        <w:adjustRightInd/>
        <w:snapToGrid/>
        <w:spacing w:before="0" w:beforeLines="0" w:after="0" w:line="240" w:lineRule="auto"/>
        <w:jc w:val="left"/>
        <w:rPr>
          <w:rFonts w:ascii="Arial" w:hAnsi="Arial" w:eastAsia="宋体" w:cs="Arial"/>
          <w:szCs w:val="22"/>
          <w:lang w:eastAsia="zh-CN"/>
        </w:rPr>
      </w:pPr>
    </w:p>
    <w:p w14:paraId="4DE52A09">
      <w:pPr>
        <w:spacing w:before="0" w:beforeLines="0" w:after="0" w:line="240" w:lineRule="auto"/>
        <w:jc w:val="left"/>
        <w:rPr>
          <w:rFonts w:hint="default" w:ascii="Arial" w:hAnsi="Arial" w:cs="Arial"/>
          <w:sz w:val="22"/>
          <w:szCs w:val="22"/>
          <w:lang w:val="en-US" w:eastAsia="zh-CN" w:bidi="ar-SA"/>
        </w:rPr>
      </w:pPr>
      <w:r>
        <w:rPr>
          <w:rFonts w:hint="default" w:ascii="Arial" w:hAnsi="Arial" w:cs="Arial" w:eastAsiaTheme="minorEastAsia"/>
          <w:sz w:val="22"/>
          <w:szCs w:val="22"/>
          <w:lang w:val="en-US" w:eastAsia="zh-CN" w:bidi="ar-SA"/>
        </w:rPr>
        <w:t xml:space="preserve">We are inviting expressions of interest (EOI) for commercializing </w:t>
      </w:r>
      <w:r>
        <w:rPr>
          <w:rFonts w:hint="eastAsia" w:ascii="Arial" w:hAnsi="Arial" w:cs="Arial"/>
          <w:b/>
          <w:bCs/>
          <w:lang w:eastAsia="zh-CN"/>
        </w:rPr>
        <w:t>a</w:t>
      </w:r>
      <w:r>
        <w:rPr>
          <w:rFonts w:ascii="Arial" w:hAnsi="Arial" w:cs="Arial"/>
          <w:b/>
          <w:bCs/>
        </w:rPr>
        <w:t xml:space="preserve"> shape sensing-based </w:t>
      </w:r>
      <w:r>
        <w:rPr>
          <w:rFonts w:hint="default" w:ascii="Arial" w:hAnsi="Arial" w:cs="Arial"/>
          <w:b/>
          <w:bCs/>
        </w:rPr>
        <w:t xml:space="preserve">flexible surgical </w:t>
      </w:r>
      <w:r>
        <w:rPr>
          <w:rFonts w:ascii="Arial" w:hAnsi="Arial" w:cs="Arial"/>
          <w:b/>
          <w:bCs/>
        </w:rPr>
        <w:t>robo</w:t>
      </w:r>
      <w:r>
        <w:rPr>
          <w:rFonts w:hint="default" w:ascii="Arial" w:hAnsi="Arial" w:cs="Arial"/>
          <w:b/>
          <w:bCs/>
        </w:rPr>
        <w:t>t system for natural orifice transluminal surgery</w:t>
      </w:r>
      <w:r>
        <w:rPr>
          <w:rFonts w:hint="default" w:ascii="Arial" w:hAnsi="Arial" w:cs="Arial" w:eastAsiaTheme="minorEastAsia"/>
          <w:b/>
          <w:bCs/>
          <w:sz w:val="22"/>
          <w:szCs w:val="22"/>
          <w:lang w:val="en-US" w:eastAsia="zh-CN" w:bidi="ar-SA"/>
        </w:rPr>
        <w:t xml:space="preserve"> </w:t>
      </w:r>
      <w:r>
        <w:rPr>
          <w:rFonts w:hint="default" w:ascii="Arial" w:hAnsi="Arial" w:cs="Arial" w:eastAsiaTheme="minorEastAsia"/>
          <w:b/>
          <w:bCs/>
          <w:sz w:val="22"/>
          <w:szCs w:val="22"/>
          <w:lang w:val="en-US" w:eastAsia="zh-CN"/>
        </w:rPr>
        <w:t>Technology</w:t>
      </w:r>
      <w:r>
        <w:rPr>
          <w:rFonts w:hint="default" w:ascii="Arial" w:hAnsi="Arial" w:cs="Arial" w:eastAsiaTheme="minorEastAsia"/>
          <w:b/>
          <w:bCs/>
          <w:sz w:val="22"/>
          <w:szCs w:val="22"/>
          <w:lang w:val="en-US" w:eastAsia="zh-CN" w:bidi="ar-SA"/>
        </w:rPr>
        <w:t xml:space="preserve"> Portfolio</w:t>
      </w:r>
      <w:r>
        <w:rPr>
          <w:rFonts w:hint="default" w:ascii="Arial" w:hAnsi="Arial" w:cs="Arial" w:eastAsiaTheme="minorEastAsia"/>
          <w:b w:val="0"/>
          <w:bCs w:val="0"/>
          <w:sz w:val="22"/>
          <w:szCs w:val="22"/>
          <w:lang w:val="en-US" w:eastAsia="zh-CN" w:bidi="ar-SA"/>
        </w:rPr>
        <w:t>”</w:t>
      </w:r>
      <w:r>
        <w:rPr>
          <w:rFonts w:hint="default" w:ascii="Arial" w:hAnsi="Arial" w:cs="Arial" w:eastAsiaTheme="minorEastAsia"/>
          <w:sz w:val="22"/>
          <w:szCs w:val="22"/>
          <w:lang w:val="en-US" w:eastAsia="zh-CN" w:bidi="ar-SA"/>
        </w:rPr>
        <w:t>. Th</w:t>
      </w:r>
      <w:r>
        <w:rPr>
          <w:rFonts w:hint="default" w:ascii="Arial" w:hAnsi="Arial" w:cs="Arial"/>
          <w:sz w:val="22"/>
          <w:szCs w:val="22"/>
          <w:lang w:val="en-US" w:eastAsia="zh-CN" w:bidi="ar-SA"/>
        </w:rPr>
        <w:t xml:space="preserve">is group of innovative technologies </w:t>
      </w:r>
      <w:r>
        <w:rPr>
          <w:rFonts w:hint="eastAsia" w:ascii="Arial" w:hAnsi="Arial" w:cs="Arial"/>
          <w:sz w:val="22"/>
          <w:szCs w:val="22"/>
          <w:lang w:val="en-US" w:eastAsia="zh-CN" w:bidi="ar-SA"/>
        </w:rPr>
        <w:t>was</w:t>
      </w:r>
      <w:r>
        <w:rPr>
          <w:rFonts w:hint="default" w:ascii="Arial" w:hAnsi="Arial" w:cs="Arial"/>
          <w:sz w:val="22"/>
          <w:szCs w:val="22"/>
          <w:lang w:val="en-US" w:eastAsia="zh-CN" w:bidi="ar-SA"/>
        </w:rPr>
        <w:t xml:space="preserve"> developed by Professor LIU Hongbin and his team.</w:t>
      </w:r>
    </w:p>
    <w:p w14:paraId="7081F2CB">
      <w:pPr>
        <w:spacing w:before="0" w:beforeLines="0" w:after="0" w:line="240" w:lineRule="auto"/>
        <w:jc w:val="left"/>
        <w:rPr>
          <w:rFonts w:hint="default" w:ascii="Arial" w:hAnsi="Arial" w:cs="Arial"/>
          <w:sz w:val="22"/>
          <w:szCs w:val="22"/>
          <w:lang w:val="en-US" w:eastAsia="zh-CN" w:bidi="ar-SA"/>
        </w:rPr>
      </w:pPr>
    </w:p>
    <w:p w14:paraId="33DC9AB5">
      <w:pPr>
        <w:spacing w:before="0" w:beforeLines="0" w:after="0" w:line="240" w:lineRule="auto"/>
        <w:rPr>
          <w:rFonts w:hint="default" w:ascii="Arial" w:hAnsi="Arial" w:cs="Arial"/>
          <w:u w:val="single"/>
        </w:rPr>
      </w:pPr>
      <w:r>
        <w:rPr>
          <w:rFonts w:ascii="Arial" w:hAnsi="Arial" w:cs="Arial"/>
          <w:b/>
          <w:u w:val="single"/>
        </w:rPr>
        <w:t>The Technology</w:t>
      </w:r>
    </w:p>
    <w:p w14:paraId="41A80CCB">
      <w:pPr>
        <w:spacing w:before="0" w:beforeLines="0" w:after="0" w:line="240" w:lineRule="auto"/>
        <w:jc w:val="both"/>
        <w:rPr>
          <w:rFonts w:hint="default" w:ascii="Arial" w:hAnsi="Arial" w:cs="Arial"/>
        </w:rPr>
      </w:pPr>
      <w:r>
        <w:rPr>
          <w:rFonts w:hint="default" w:ascii="Arial" w:hAnsi="Arial" w:cs="Arial"/>
        </w:rPr>
        <w:t xml:space="preserve">To address the problems of </w:t>
      </w:r>
      <w:r>
        <w:rPr>
          <w:rFonts w:ascii="Arial" w:hAnsi="Arial" w:cs="Arial"/>
        </w:rPr>
        <w:t>restricted surgical maneuverability</w:t>
      </w:r>
      <w:r>
        <w:rPr>
          <w:rFonts w:hint="default" w:ascii="Arial" w:hAnsi="Arial" w:cs="Arial"/>
        </w:rPr>
        <w:t xml:space="preserve"> and limited instrument accessibility in natural orifice transluminal surgery, this series of inventions delivers a complete solution for precise surgical operation in the </w:t>
      </w:r>
      <w:r>
        <w:rPr>
          <w:rFonts w:ascii="Arial" w:hAnsi="Arial" w:cs="Arial"/>
        </w:rPr>
        <w:t>narrow</w:t>
      </w:r>
      <w:r>
        <w:rPr>
          <w:rFonts w:hint="default" w:ascii="Arial" w:hAnsi="Arial" w:cs="Arial"/>
        </w:rPr>
        <w:t xml:space="preserve"> </w:t>
      </w:r>
      <w:r>
        <w:rPr>
          <w:rFonts w:ascii="Arial" w:hAnsi="Arial" w:cs="Arial"/>
        </w:rPr>
        <w:t>confined</w:t>
      </w:r>
      <w:r>
        <w:rPr>
          <w:rFonts w:hint="default" w:ascii="Arial" w:hAnsi="Arial" w:cs="Arial"/>
        </w:rPr>
        <w:t xml:space="preserve"> space of luminal cavities based on a flexible robotic system. Integrated with preoperative planning and intraoperative real-time navigation, the system adopts master-slave teleoperation, high-precision shape and tactile sensing, and flexible manipulator system to conduct sophisticated surgeries, so as to enhance surgeons</w:t>
      </w:r>
      <w:r>
        <w:rPr>
          <w:rFonts w:ascii="Arial" w:hAnsi="Arial" w:cs="Arial"/>
        </w:rPr>
        <w:t>’</w:t>
      </w:r>
      <w:r>
        <w:rPr>
          <w:rFonts w:hint="default" w:ascii="Arial" w:hAnsi="Arial" w:cs="Arial"/>
        </w:rPr>
        <w:t xml:space="preserve"> surgical proficiency.</w:t>
      </w:r>
    </w:p>
    <w:p w14:paraId="77AA2237">
      <w:pPr>
        <w:spacing w:before="157" w:beforeLines="50" w:after="0" w:line="240" w:lineRule="auto"/>
        <w:rPr>
          <w:rFonts w:hint="default" w:ascii="Arial" w:hAnsi="Arial" w:cs="Arial"/>
        </w:rPr>
      </w:pPr>
      <w:r>
        <w:rPr>
          <w:rFonts w:hint="default" w:ascii="Arial" w:hAnsi="Arial" w:cs="Arial"/>
        </w:rPr>
        <w:t xml:space="preserve">The </w:t>
      </w:r>
      <w:r>
        <w:rPr>
          <w:rFonts w:hint="eastAsia" w:ascii="Arial" w:hAnsi="Arial" w:cs="Arial"/>
          <w:lang w:val="en-US" w:eastAsia="zh-CN"/>
        </w:rPr>
        <w:t>core</w:t>
      </w:r>
      <w:r>
        <w:rPr>
          <w:rFonts w:hint="default" w:ascii="Arial" w:hAnsi="Arial" w:cs="Arial"/>
        </w:rPr>
        <w:t xml:space="preserve"> technical layout is supported by a complete patent portfolio consisting of 23 patents</w:t>
      </w:r>
      <w:r>
        <w:rPr>
          <w:rFonts w:hint="eastAsia" w:ascii="Arial" w:hAnsi="Arial" w:cs="Arial"/>
          <w:lang w:val="en-US" w:eastAsia="zh-CN"/>
        </w:rPr>
        <w:t xml:space="preserve"> available for exclusive licensing</w:t>
      </w:r>
      <w:r>
        <w:rPr>
          <w:rFonts w:hint="default" w:ascii="Arial" w:hAnsi="Arial" w:cs="Arial"/>
        </w:rPr>
        <w:t>, covering core modules such as image navigation, shape perception, master-slave control and bionic force feedback. All patented technologies cooperate synergistically to realize the integrated and stable functions of the entire system.</w:t>
      </w:r>
    </w:p>
    <w:p w14:paraId="18611735">
      <w:pPr>
        <w:spacing w:before="0" w:beforeLines="0" w:after="0" w:line="240" w:lineRule="auto"/>
        <w:rPr>
          <w:rFonts w:hint="default" w:ascii="Arial" w:hAnsi="Arial" w:cs="Arial"/>
        </w:rPr>
      </w:pPr>
    </w:p>
    <w:p w14:paraId="0FA25EEB">
      <w:pPr>
        <w:spacing w:before="0" w:beforeLines="0" w:after="0" w:line="240" w:lineRule="auto"/>
        <w:rPr>
          <w:rFonts w:hint="default" w:ascii="Arial" w:hAnsi="Arial" w:cs="Arial"/>
        </w:rPr>
      </w:pPr>
      <w:r>
        <w:rPr>
          <w:rFonts w:hint="default" w:ascii="Arial" w:hAnsi="Arial" w:cs="Arial"/>
          <w:b/>
          <w:u w:val="single"/>
        </w:rPr>
        <w:t>Commercialization</w:t>
      </w:r>
    </w:p>
    <w:p w14:paraId="1B9FE738">
      <w:pPr>
        <w:spacing w:line="240" w:lineRule="auto"/>
        <w:rPr>
          <w:rFonts w:ascii="Arial" w:hAnsi="Arial" w:cs="Arial"/>
        </w:rPr>
      </w:pPr>
      <w:r>
        <w:rPr>
          <w:rFonts w:hint="eastAsia" w:ascii="Arial" w:hAnsi="Arial" w:cs="Arial"/>
        </w:rPr>
        <w:t>The technology is now available for licensing on an exclusive basis. </w:t>
      </w:r>
      <w:r>
        <w:rPr>
          <w:rFonts w:ascii="Arial" w:hAnsi="Arial" w:cs="Arial"/>
        </w:rPr>
        <w:t>In order to</w:t>
      </w:r>
      <w:r>
        <w:rPr>
          <w:rFonts w:hint="eastAsia" w:ascii="Arial" w:hAnsi="Arial" w:cs="Arial"/>
          <w:lang w:val="en-US" w:eastAsia="zh-CN"/>
        </w:rPr>
        <w:t xml:space="preserve"> </w:t>
      </w:r>
      <w:r>
        <w:rPr>
          <w:rFonts w:ascii="Arial" w:hAnsi="Arial" w:cs="Arial"/>
        </w:rPr>
        <w:t xml:space="preserve">ensure successful transfer of the technology </w:t>
      </w:r>
      <w:r>
        <w:rPr>
          <w:rFonts w:hint="default" w:ascii="Arial" w:hAnsi="Arial" w:eastAsia="宋体" w:cs="Arial"/>
          <w:sz w:val="22"/>
          <w:szCs w:val="22"/>
          <w:u w:val="none"/>
          <w:lang w:val="en-US" w:eastAsia="zh-CN"/>
        </w:rPr>
        <w:t xml:space="preserve">portfolio </w:t>
      </w:r>
      <w:r>
        <w:rPr>
          <w:rFonts w:ascii="Arial" w:hAnsi="Arial" w:cs="Arial"/>
        </w:rPr>
        <w:t>to</w:t>
      </w:r>
      <w:r>
        <w:rPr>
          <w:rFonts w:hint="eastAsia" w:ascii="Arial" w:hAnsi="Arial" w:cs="Arial"/>
          <w:lang w:val="en-US" w:eastAsia="zh-CN"/>
        </w:rPr>
        <w:t xml:space="preserve"> </w:t>
      </w:r>
      <w:r>
        <w:rPr>
          <w:rFonts w:ascii="Arial" w:hAnsi="Arial" w:cs="Arial"/>
        </w:rPr>
        <w:t xml:space="preserve">society, we </w:t>
      </w:r>
      <w:r>
        <w:rPr>
          <w:rFonts w:hint="default" w:ascii="Arial" w:hAnsi="Arial" w:eastAsia="宋体" w:cs="Arial"/>
          <w:sz w:val="22"/>
          <w:szCs w:val="22"/>
          <w:u w:val="none"/>
          <w:lang w:val="en-US" w:eastAsia="zh-CN"/>
        </w:rPr>
        <w:t>seek a licensee with demonstrated commercialization expertise, established distribution channels, and substantial R&amp;D funding in the medical device industry</w:t>
      </w:r>
      <w:r>
        <w:rPr>
          <w:rFonts w:ascii="Arial" w:hAnsi="Arial" w:cs="Arial"/>
        </w:rPr>
        <w:t xml:space="preserve">. Previous or existing business involvement and experience in this area </w:t>
      </w:r>
      <w:r>
        <w:rPr>
          <w:rFonts w:hint="eastAsia" w:ascii="Arial" w:hAnsi="Arial" w:cs="Arial"/>
          <w:lang w:val="en-US" w:eastAsia="zh-CN"/>
        </w:rPr>
        <w:t>would be</w:t>
      </w:r>
      <w:r>
        <w:rPr>
          <w:rFonts w:ascii="Arial" w:hAnsi="Arial" w:cs="Arial"/>
        </w:rPr>
        <w:t xml:space="preserve"> a plus.</w:t>
      </w:r>
    </w:p>
    <w:p w14:paraId="53634077">
      <w:pPr>
        <w:spacing w:before="0" w:beforeLines="0" w:after="0" w:line="240" w:lineRule="auto"/>
        <w:rPr>
          <w:rFonts w:hint="default" w:ascii="Arial" w:hAnsi="Arial" w:cs="Arial"/>
        </w:rPr>
      </w:pPr>
      <w:r>
        <w:rPr>
          <w:rFonts w:hint="default" w:ascii="Arial" w:hAnsi="Arial" w:cs="Arial"/>
        </w:rPr>
        <w:t>This invitation of expression of interest (EOI) is issued on a non-binding and without prejudice basis.</w:t>
      </w:r>
      <w:r>
        <w:rPr>
          <w:rFonts w:hint="eastAsia" w:ascii="Arial" w:hAnsi="Arial" w:cs="Arial"/>
          <w:lang w:val="en-US" w:eastAsia="zh-CN"/>
        </w:rPr>
        <w:t xml:space="preserve"> </w:t>
      </w:r>
      <w:r>
        <w:rPr>
          <w:rFonts w:hint="default" w:ascii="Arial" w:hAnsi="Arial" w:cs="Arial"/>
        </w:rPr>
        <w:t>It does not constitute a tender</w:t>
      </w:r>
      <w:r>
        <w:rPr>
          <w:rFonts w:hint="eastAsia" w:ascii="Arial" w:hAnsi="Arial" w:cs="Arial"/>
          <w:lang w:val="en-US" w:eastAsia="zh-CN"/>
        </w:rPr>
        <w:t xml:space="preserve"> or a commitment to enter into any licensing agreement. We </w:t>
      </w:r>
      <w:r>
        <w:rPr>
          <w:rFonts w:hint="default" w:ascii="Arial" w:hAnsi="Arial" w:cs="Arial"/>
        </w:rPr>
        <w:t xml:space="preserve">reserve the right, in </w:t>
      </w:r>
      <w:r>
        <w:rPr>
          <w:rFonts w:hint="eastAsia" w:ascii="Arial" w:hAnsi="Arial" w:cs="Arial"/>
          <w:lang w:val="en-US" w:eastAsia="zh-CN"/>
        </w:rPr>
        <w:t>our</w:t>
      </w:r>
      <w:r>
        <w:rPr>
          <w:rFonts w:hint="default" w:ascii="Arial" w:hAnsi="Arial" w:cs="Arial"/>
        </w:rPr>
        <w:t xml:space="preserve"> sole discretion, to reject any offer, to accept any offer, and to discontinue this EOI process at any time without incurring any liability. </w:t>
      </w:r>
      <w:r>
        <w:rPr>
          <w:rFonts w:hint="eastAsia" w:ascii="Arial" w:hAnsi="Arial" w:cs="Arial"/>
          <w:lang w:val="en-US" w:eastAsia="zh-CN"/>
        </w:rPr>
        <w:t>F</w:t>
      </w:r>
      <w:r>
        <w:rPr>
          <w:rFonts w:hint="default" w:ascii="Arial" w:hAnsi="Arial" w:cs="Arial"/>
        </w:rPr>
        <w:t>inancial considerations</w:t>
      </w:r>
      <w:r>
        <w:rPr>
          <w:rFonts w:hint="eastAsia" w:ascii="Arial" w:hAnsi="Arial" w:cs="Arial"/>
          <w:lang w:val="en-US" w:eastAsia="zh-CN"/>
        </w:rPr>
        <w:t xml:space="preserve"> will be an important factor but not the sole criterion in our selection</w:t>
      </w:r>
      <w:r>
        <w:rPr>
          <w:rFonts w:hint="default" w:ascii="Arial" w:hAnsi="Arial" w:cs="Arial"/>
        </w:rPr>
        <w:t xml:space="preserve">. </w:t>
      </w:r>
      <w:r>
        <w:rPr>
          <w:rFonts w:hint="eastAsia" w:ascii="Arial" w:hAnsi="Arial" w:cs="Arial"/>
          <w:lang w:val="en-US" w:eastAsia="zh-CN"/>
        </w:rPr>
        <w:t>We</w:t>
      </w:r>
      <w:r>
        <w:rPr>
          <w:rFonts w:hint="default" w:ascii="Arial" w:hAnsi="Arial" w:cs="Arial"/>
        </w:rPr>
        <w:t xml:space="preserve"> will also take into account other </w:t>
      </w:r>
      <w:r>
        <w:rPr>
          <w:rFonts w:hint="eastAsia" w:ascii="Arial" w:hAnsi="Arial" w:cs="Arial"/>
          <w:lang w:val="en-US" w:eastAsia="zh-CN"/>
        </w:rPr>
        <w:t>factors</w:t>
      </w:r>
      <w:r>
        <w:rPr>
          <w:rFonts w:hint="default" w:ascii="Arial" w:hAnsi="Arial" w:cs="Arial"/>
        </w:rPr>
        <w:t>, including but not limited to the potential for the widest possible public benefit arising from the technology.</w:t>
      </w:r>
    </w:p>
    <w:p w14:paraId="0A2BEF9E">
      <w:pPr>
        <w:spacing w:before="157" w:beforeLines="50" w:after="0" w:line="240" w:lineRule="auto"/>
        <w:rPr>
          <w:rFonts w:hint="default" w:ascii="Arial" w:hAnsi="Arial" w:cs="Arial"/>
          <w:b w:val="0"/>
          <w:color w:val="auto"/>
        </w:rPr>
      </w:pPr>
      <w:r>
        <w:rPr>
          <w:rFonts w:hint="default" w:ascii="Arial" w:hAnsi="Arial" w:cs="Arial"/>
          <w:b w:val="0"/>
          <w:color w:val="auto"/>
        </w:rPr>
        <w:t xml:space="preserve">Should you be interested in obtaining </w:t>
      </w:r>
      <w:r>
        <w:rPr>
          <w:rFonts w:ascii="Arial" w:hAnsi="Arial" w:cs="Arial"/>
          <w:szCs w:val="22"/>
        </w:rPr>
        <w:t>an exclusive</w:t>
      </w:r>
      <w:r>
        <w:rPr>
          <w:rFonts w:hint="default" w:ascii="Arial" w:hAnsi="Arial" w:cs="Arial"/>
          <w:szCs w:val="22"/>
          <w:lang w:val="en-US" w:eastAsia="zh-CN"/>
        </w:rPr>
        <w:t xml:space="preserve"> </w:t>
      </w:r>
      <w:r>
        <w:rPr>
          <w:rFonts w:ascii="Arial" w:hAnsi="Arial" w:cs="Arial"/>
          <w:szCs w:val="22"/>
        </w:rPr>
        <w:t>license</w:t>
      </w:r>
      <w:r>
        <w:rPr>
          <w:rFonts w:hint="default" w:ascii="Arial" w:hAnsi="Arial" w:cs="Arial"/>
          <w:szCs w:val="22"/>
          <w:lang w:val="en-US" w:eastAsia="zh-CN"/>
        </w:rPr>
        <w:t xml:space="preserve"> </w:t>
      </w:r>
      <w:r>
        <w:rPr>
          <w:rFonts w:hint="default" w:ascii="Arial" w:hAnsi="Arial" w:cs="Arial"/>
          <w:b w:val="0"/>
          <w:color w:val="auto"/>
        </w:rPr>
        <w:t>of the technology</w:t>
      </w:r>
      <w:r>
        <w:rPr>
          <w:rFonts w:hint="default" w:ascii="Arial" w:hAnsi="Arial" w:cs="Arial"/>
          <w:b w:val="0"/>
          <w:lang w:val="en-US" w:eastAsia="zh-CN"/>
        </w:rPr>
        <w:t xml:space="preserve"> portfolio</w:t>
      </w:r>
      <w:r>
        <w:rPr>
          <w:rFonts w:hint="default" w:ascii="Arial" w:hAnsi="Arial" w:cs="Arial"/>
          <w:b w:val="0"/>
          <w:color w:val="auto"/>
        </w:rPr>
        <w:t xml:space="preserve">, please submit your business plan and the terms you are prepared to offer by returning the enclosed term sheet via email to the address set out below, no later than the date and time indicated. All submissions must bear the following subject line: "Expression of Interest – </w:t>
      </w:r>
      <w:r>
        <w:rPr>
          <w:rFonts w:hint="default" w:ascii="Arial" w:hAnsi="Arial" w:cs="Arial"/>
          <w:b w:val="0"/>
        </w:rPr>
        <w:t>A shape sensing-based flexible surgical robot system for natural orifice transluminal surgery Technology Portfolio</w:t>
      </w:r>
      <w:r>
        <w:rPr>
          <w:rFonts w:hint="default" w:ascii="Arial" w:hAnsi="Arial" w:cs="Arial"/>
          <w:b w:val="0"/>
          <w:color w:val="auto"/>
        </w:rPr>
        <w:t>".</w:t>
      </w:r>
    </w:p>
    <w:p w14:paraId="274FF7F8">
      <w:pPr>
        <w:spacing w:before="0" w:beforeLines="0" w:after="0" w:line="240" w:lineRule="auto"/>
        <w:rPr>
          <w:rFonts w:hint="default" w:ascii="Arial" w:hAnsi="Arial" w:cs="Arial"/>
          <w:b w:val="0"/>
          <w:color w:val="auto"/>
        </w:rPr>
      </w:pPr>
      <w:r>
        <w:rPr>
          <w:rFonts w:hint="default" w:ascii="Arial" w:hAnsi="Arial" w:cs="Arial"/>
          <w:b w:val="0"/>
          <w:color w:val="auto"/>
        </w:rPr>
        <w:t xml:space="preserve">The deadline for submission is </w:t>
      </w:r>
      <w:r>
        <w:rPr>
          <w:rFonts w:hint="eastAsia" w:ascii="Arial" w:hAnsi="Arial" w:cs="Arial"/>
          <w:b w:val="0"/>
          <w:color w:val="auto"/>
          <w:lang w:eastAsia="zh-CN"/>
        </w:rPr>
        <w:t>6</w:t>
      </w:r>
      <w:r>
        <w:rPr>
          <w:rFonts w:hint="default" w:ascii="Arial" w:hAnsi="Arial" w:cs="Arial"/>
          <w:b w:val="0"/>
          <w:color w:val="auto"/>
        </w:rPr>
        <w:t xml:space="preserve">:00pm, </w:t>
      </w:r>
      <w:r>
        <w:rPr>
          <w:rFonts w:ascii="Arial" w:hAnsi="Arial" w:cs="Arial"/>
        </w:rPr>
        <w:t>13 May 2026</w:t>
      </w:r>
      <w:r>
        <w:rPr>
          <w:rFonts w:hint="default" w:ascii="Arial" w:hAnsi="Arial" w:cs="Arial"/>
          <w:b w:val="0"/>
          <w:color w:val="auto"/>
        </w:rPr>
        <w:t>. Late submissions will not be considered.</w:t>
      </w:r>
    </w:p>
    <w:p w14:paraId="1375F129">
      <w:pPr>
        <w:spacing w:before="157" w:beforeLines="50" w:after="0" w:line="240" w:lineRule="auto"/>
        <w:rPr>
          <w:rFonts w:hint="eastAsia" w:ascii="Arial" w:hAnsi="Arial" w:cs="Arial"/>
          <w:b w:val="0"/>
          <w:color w:val="auto"/>
        </w:rPr>
      </w:pPr>
      <w:r>
        <w:rPr>
          <w:rFonts w:hint="default" w:ascii="Arial" w:hAnsi="Arial" w:cs="Arial"/>
          <w:b w:val="0"/>
          <w:color w:val="auto"/>
        </w:rPr>
        <w:t xml:space="preserve">Please send your submission to the following email address: </w:t>
      </w:r>
      <w:r>
        <w:rPr>
          <w:rStyle w:val="8"/>
          <w:rFonts w:hint="default" w:ascii="Arial" w:hAnsi="Arial" w:eastAsia="MS Hei" w:cs="Arial"/>
          <w:b w:val="0"/>
          <w:color w:val="0000FF"/>
          <w:kern w:val="0"/>
        </w:rPr>
        <w:fldChar w:fldCharType="begin"/>
      </w:r>
      <w:r>
        <w:rPr>
          <w:rStyle w:val="8"/>
          <w:rFonts w:hint="default" w:ascii="Arial" w:hAnsi="Arial" w:eastAsia="MS Hei" w:cs="Arial"/>
          <w:b w:val="0"/>
          <w:color w:val="0000FF"/>
          <w:kern w:val="0"/>
        </w:rPr>
        <w:instrText xml:space="preserve"> HYPERLINK "mailto:jun.xin@cair-cas.org.hk" </w:instrText>
      </w:r>
      <w:r>
        <w:rPr>
          <w:rStyle w:val="8"/>
          <w:rFonts w:hint="default" w:ascii="Arial" w:hAnsi="Arial" w:eastAsia="MS Hei" w:cs="Arial"/>
          <w:b w:val="0"/>
          <w:color w:val="0000FF"/>
          <w:kern w:val="0"/>
        </w:rPr>
        <w:fldChar w:fldCharType="separate"/>
      </w:r>
      <w:r>
        <w:rPr>
          <w:rStyle w:val="8"/>
          <w:rFonts w:hint="default" w:ascii="Arial" w:hAnsi="Arial" w:eastAsia="MS Hei" w:cs="Arial"/>
          <w:b w:val="0"/>
          <w:color w:val="0000FF"/>
          <w:kern w:val="0"/>
        </w:rPr>
        <w:t>jun.xin@cair-cas.org.hk</w:t>
      </w:r>
      <w:r>
        <w:rPr>
          <w:rStyle w:val="8"/>
          <w:rFonts w:hint="default" w:ascii="Arial" w:hAnsi="Arial" w:eastAsia="MS Hei" w:cs="Arial"/>
          <w:b w:val="0"/>
          <w:color w:val="0000FF"/>
          <w:kern w:val="0"/>
        </w:rPr>
        <w:fldChar w:fldCharType="end"/>
      </w:r>
      <w:r>
        <w:rPr>
          <w:rFonts w:hint="eastAsia" w:ascii="Arial" w:hAnsi="Arial" w:cs="Arial"/>
          <w:b w:val="0"/>
          <w:color w:val="auto"/>
          <w:lang w:val="en-US" w:eastAsia="zh-CN"/>
        </w:rPr>
        <w:t xml:space="preserve">. </w:t>
      </w:r>
      <w:r>
        <w:rPr>
          <w:rFonts w:hint="eastAsia" w:ascii="Arial" w:hAnsi="Arial" w:cs="Arial"/>
          <w:b w:val="0"/>
          <w:color w:val="auto"/>
        </w:rPr>
        <w:t>The same email address is also available for any enquiries you may have regarding this invitat</w:t>
      </w:r>
      <w:r>
        <w:rPr>
          <w:rFonts w:hint="eastAsia" w:ascii="Arial" w:hAnsi="Arial" w:cs="Arial"/>
          <w:b w:val="0"/>
        </w:rPr>
        <w:t>ion.</w:t>
      </w:r>
    </w:p>
    <w:p w14:paraId="128AB9E5">
      <w:pPr>
        <w:spacing w:before="0" w:beforeLines="0" w:after="0" w:line="240" w:lineRule="auto"/>
        <w:rPr>
          <w:rFonts w:hint="default" w:ascii="Arial" w:hAnsi="Arial" w:cs="Arial"/>
        </w:rPr>
      </w:pPr>
      <w:bookmarkStart w:id="0" w:name="_GoBack"/>
      <w:bookmarkEnd w:id="0"/>
    </w:p>
    <w:sectPr>
      <w:pgSz w:w="11906" w:h="16838"/>
      <w:pgMar w:top="1440" w:right="1440" w:bottom="1440" w:left="1440" w:header="720" w:footer="72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Hei">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9" w:lineRule="auto"/>
      </w:pPr>
      <w:r>
        <w:separator/>
      </w:r>
    </w:p>
  </w:footnote>
  <w:footnote w:type="continuationSeparator" w:id="1">
    <w:p>
      <w:pPr>
        <w:spacing w:before="0" w:after="0" w:line="27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619993"/>
    <w:rsid w:val="00056627"/>
    <w:rsid w:val="00113ED6"/>
    <w:rsid w:val="001A6404"/>
    <w:rsid w:val="002B62F3"/>
    <w:rsid w:val="002E09A9"/>
    <w:rsid w:val="00316877"/>
    <w:rsid w:val="004468F4"/>
    <w:rsid w:val="00462E0D"/>
    <w:rsid w:val="00473298"/>
    <w:rsid w:val="00484CE0"/>
    <w:rsid w:val="004B4A3D"/>
    <w:rsid w:val="004D43F5"/>
    <w:rsid w:val="004F6E8A"/>
    <w:rsid w:val="00567834"/>
    <w:rsid w:val="005B2928"/>
    <w:rsid w:val="006F4F0F"/>
    <w:rsid w:val="0077263F"/>
    <w:rsid w:val="007B1F0D"/>
    <w:rsid w:val="008242D3"/>
    <w:rsid w:val="008B190F"/>
    <w:rsid w:val="00984328"/>
    <w:rsid w:val="009B5C97"/>
    <w:rsid w:val="00A3632F"/>
    <w:rsid w:val="00A47CDA"/>
    <w:rsid w:val="00A61054"/>
    <w:rsid w:val="00A8350D"/>
    <w:rsid w:val="00AB2CC2"/>
    <w:rsid w:val="00C0177B"/>
    <w:rsid w:val="00CF40EC"/>
    <w:rsid w:val="00E26986"/>
    <w:rsid w:val="00F1509B"/>
    <w:rsid w:val="00F45269"/>
    <w:rsid w:val="00FD47B9"/>
    <w:rsid w:val="01347750"/>
    <w:rsid w:val="05082E32"/>
    <w:rsid w:val="08206641"/>
    <w:rsid w:val="0A5B1BB3"/>
    <w:rsid w:val="0A876E4C"/>
    <w:rsid w:val="0EB5341B"/>
    <w:rsid w:val="0F0C791F"/>
    <w:rsid w:val="13BA3DEE"/>
    <w:rsid w:val="156264EB"/>
    <w:rsid w:val="15C70A44"/>
    <w:rsid w:val="15F80BFE"/>
    <w:rsid w:val="19A555D0"/>
    <w:rsid w:val="19D93EFD"/>
    <w:rsid w:val="1A4A57A0"/>
    <w:rsid w:val="1B9E3FF5"/>
    <w:rsid w:val="1E2A7DC2"/>
    <w:rsid w:val="1EAB0141"/>
    <w:rsid w:val="1F2E743E"/>
    <w:rsid w:val="20551286"/>
    <w:rsid w:val="21C36564"/>
    <w:rsid w:val="228D3E0A"/>
    <w:rsid w:val="2A1831C5"/>
    <w:rsid w:val="2CF64487"/>
    <w:rsid w:val="2DF14458"/>
    <w:rsid w:val="2F813488"/>
    <w:rsid w:val="3E7013C9"/>
    <w:rsid w:val="45DB063B"/>
    <w:rsid w:val="460D5750"/>
    <w:rsid w:val="46A47E62"/>
    <w:rsid w:val="4989333F"/>
    <w:rsid w:val="4C619993"/>
    <w:rsid w:val="4E7F6AF4"/>
    <w:rsid w:val="50A54D1C"/>
    <w:rsid w:val="51FF4AE6"/>
    <w:rsid w:val="530D3883"/>
    <w:rsid w:val="57B41ECF"/>
    <w:rsid w:val="596039EB"/>
    <w:rsid w:val="5B9B746E"/>
    <w:rsid w:val="61B72CE8"/>
    <w:rsid w:val="620C3034"/>
    <w:rsid w:val="642D3AC7"/>
    <w:rsid w:val="64432611"/>
    <w:rsid w:val="647E7AED"/>
    <w:rsid w:val="69586B5E"/>
    <w:rsid w:val="6A85781F"/>
    <w:rsid w:val="6A8B2F63"/>
    <w:rsid w:val="6C3D0542"/>
    <w:rsid w:val="6D9F6A54"/>
    <w:rsid w:val="6EEB2223"/>
    <w:rsid w:val="702851B6"/>
    <w:rsid w:val="730339A7"/>
    <w:rsid w:val="770E797B"/>
    <w:rsid w:val="78E264DE"/>
    <w:rsid w:val="7E1D1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9" w:lineRule="auto"/>
      <w:jc w:val="both"/>
    </w:pPr>
    <w:rPr>
      <w:rFonts w:asciiTheme="minorHAnsi" w:hAnsiTheme="minorHAnsi" w:eastAsiaTheme="minorEastAsia" w:cstheme="minorBidi"/>
      <w:kern w:val="2"/>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0"/>
    <w:pPr>
      <w:jc w:val="both"/>
    </w:pPr>
    <w:rPr>
      <w:rFonts w:ascii="Times New Roman" w:hAnsi="Times New Roman"/>
      <w:sz w:val="24"/>
    </w:rPr>
  </w:style>
  <w:style w:type="paragraph" w:styleId="4">
    <w:name w:val="Normal (Web)"/>
    <w:basedOn w:val="1"/>
    <w:semiHidden/>
    <w:unhideWhenUsed/>
    <w:qFormat/>
    <w:uiPriority w:val="99"/>
    <w:rPr>
      <w:sz w:val="24"/>
    </w:rPr>
  </w:style>
  <w:style w:type="character" w:styleId="7">
    <w:name w:val="Emphasis"/>
    <w:basedOn w:val="6"/>
    <w:qFormat/>
    <w:uiPriority w:val="20"/>
    <w:rPr>
      <w:i/>
    </w:rPr>
  </w:style>
  <w:style w:type="character" w:styleId="8">
    <w:name w:val="Hyperlink"/>
    <w:basedOn w:val="6"/>
    <w:unhideWhenUsed/>
    <w:qFormat/>
    <w:uiPriority w:val="99"/>
    <w:rPr>
      <w:color w:val="467886" w:themeColor="hyperlink"/>
      <w:u w:val="single"/>
      <w14:textFill>
        <w14:solidFill>
          <w14:schemeClr w14:val="hlink"/>
        </w14:solidFill>
      </w14:textFill>
    </w:rPr>
  </w:style>
  <w:style w:type="table" w:customStyle="1" w:styleId="9">
    <w:name w:val="Table Normal"/>
    <w:semiHidden/>
    <w:unhideWhenUsed/>
    <w:qFormat/>
    <w:uiPriority w:val="99"/>
    <w:tblPr>
      <w:tblCellMar>
        <w:top w:w="0" w:type="dxa"/>
        <w:left w:w="108" w:type="dxa"/>
        <w:bottom w:w="0" w:type="dxa"/>
        <w:right w:w="108" w:type="dxa"/>
      </w:tblCellMar>
    </w:tbl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DengXian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464</Words>
  <Characters>2764</Characters>
  <Lines>33</Lines>
  <Paragraphs>24</Paragraphs>
  <TotalTime>5</TotalTime>
  <ScaleCrop>false</ScaleCrop>
  <LinksUpToDate>false</LinksUpToDate>
  <CharactersWithSpaces>3215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2026-04-25T10:29:00Z</dcterms:created>
  <dc:creator>Jingyun HAN</dc:creator>
  <cp:lastModifiedBy>Xin Joan</cp:lastModifiedBy>
  <dcterms:modified xsi:type="dcterms:W3CDTF">2026-04-28T01:54:34Z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eyJoZGlkIjoiMDQxMzQzNDkzMTJlYjQyNjk1NmQzY2ZiNDJjMTMxODYiLCJ1c2VySWQiOiIzNTExODM3ODkifQ==</vt:lpwstr>
  </property>
  <property fmtid="{D5CDD505-2E9C-101B-9397-08002B2CF9AE}" pid="3" name="KSOProductBuildVer">
    <vt:lpwstr>2052-12.1.0.25865</vt:lpwstr>
  </property>
  <property fmtid="{D5CDD505-2E9C-101B-9397-08002B2CF9AE}" pid="4" name="ICV">
    <vt:lpwstr>12E383E0182F49B09C5E573C0C3E38FD_12</vt:lpwstr>
  </property>
</Properties>
</file>